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tf" ContentType="application/x-font-tt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2" Type="http://schemas.openxmlformats.org/officeDocument/2006/relationships/custom-properties" Target="docProps/custom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ageBreakBefore w:val="0"/>
        <w:rPr/>
      </w:pPr>
      <w:r w:rsidDel="00000000" w:rsidR="00000000" w:rsidRPr="00000000">
        <w:rPr>
          <w:rtl w:val="0"/>
        </w:rPr>
        <w:t xml:space="preserve">Oborový test FF Japanistika, sobota 27. 4. 2019 od 15:30</w:t>
      </w:r>
    </w:p>
    <w:tbl>
      <w:tblPr>
        <w:tblStyle w:val="Table1"/>
        <w:tblW w:w="14260.0" w:type="dxa"/>
        <w:jc w:val="left"/>
        <w:tblInd w:w="0.0" w:type="dxa"/>
        <w:tblBorders>
          <w:top w:color="073a78" w:space="0" w:sz="4" w:val="single"/>
          <w:left w:color="073a78" w:space="0" w:sz="4" w:val="single"/>
          <w:bottom w:color="073a78" w:space="0" w:sz="4" w:val="single"/>
          <w:right w:color="073a78" w:space="0" w:sz="4" w:val="single"/>
          <w:insideH w:color="073a78" w:space="0" w:sz="4" w:val="single"/>
          <w:insideV w:color="073a78" w:space="0" w:sz="4" w:val="single"/>
        </w:tblBorders>
        <w:tblLayout w:type="fixed"/>
        <w:tblLook w:val="0400"/>
      </w:tblPr>
      <w:tblGrid>
        <w:gridCol w:w="2980"/>
        <w:gridCol w:w="5920"/>
        <w:gridCol w:w="5360"/>
        <w:tblGridChange w:id="0">
          <w:tblGrid>
            <w:gridCol w:w="2980"/>
            <w:gridCol w:w="5920"/>
            <w:gridCol w:w="5360"/>
          </w:tblGrid>
        </w:tblGridChange>
      </w:tblGrid>
      <w:tr>
        <w:trPr>
          <w:cantSplit w:val="0"/>
          <w:trHeight w:val="1006" w:hRule="atLeast"/>
          <w:tblHeader w:val="0"/>
        </w:trPr>
        <w:tc>
          <w:tcPr>
            <w:tcBorders>
              <w:bottom w:color="073a78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2">
            <w:pPr>
              <w:pStyle w:val="Heading2"/>
              <w:pageBreakBefore w:val="0"/>
              <w:spacing w:after="360" w:before="360" w:lineRule="auto"/>
              <w:rPr/>
            </w:pPr>
            <w:r w:rsidDel="00000000" w:rsidR="00000000" w:rsidRPr="00000000">
              <w:rPr>
                <w:rtl w:val="0"/>
              </w:rPr>
              <w:t xml:space="preserve">Učebna 118</w:t>
              <w:br w:type="textWrapping"/>
              <w:t xml:space="preserve">(termín 855)</w:t>
            </w:r>
          </w:p>
        </w:tc>
        <w:tc>
          <w:tcPr>
            <w:vMerge w:val="restart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3">
            <w:pPr>
              <w:pageBreakBefore w:val="0"/>
              <w:spacing w:before="120" w:line="312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  <w:t xml:space="preserve">vedoucí: Aleš Moravec</w:t>
            </w:r>
          </w:p>
        </w:tc>
        <w:tc>
          <w:tcPr>
            <w:vMerge w:val="restart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4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Alžběta P.</w:t>
            </w:r>
          </w:p>
          <w:p w:rsidR="00000000" w:rsidDel="00000000" w:rsidP="00000000" w:rsidRDefault="00000000" w:rsidRPr="00000000" w14:paraId="00000005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Katarína M.</w:t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6">
            <w:pPr>
              <w:pageBreakBefore w:val="0"/>
              <w:spacing w:after="120" w:before="120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  <w:t xml:space="preserve">předpokládaný konec: </w:t>
            </w:r>
            <w:r w:rsidDel="00000000" w:rsidR="00000000" w:rsidRPr="00000000">
              <w:rPr>
                <w:b w:val="1"/>
                <w:rtl w:val="0"/>
              </w:rPr>
              <w:t xml:space="preserve">16:45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1"/>
        <w:pageBreakBefore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  <w:t xml:space="preserve">Test studijních předpokladů, neděle 28. 4. 2019 od 13:00</w:t>
      </w:r>
    </w:p>
    <w:tbl>
      <w:tblPr>
        <w:tblStyle w:val="Table2"/>
        <w:tblW w:w="14260.0" w:type="dxa"/>
        <w:jc w:val="left"/>
        <w:tblInd w:w="0.0" w:type="dxa"/>
        <w:tblBorders>
          <w:top w:color="073a78" w:space="0" w:sz="4" w:val="single"/>
          <w:left w:color="073a78" w:space="0" w:sz="4" w:val="single"/>
          <w:bottom w:color="073a78" w:space="0" w:sz="4" w:val="single"/>
          <w:right w:color="073a78" w:space="0" w:sz="4" w:val="single"/>
          <w:insideH w:color="073a78" w:space="0" w:sz="4" w:val="single"/>
          <w:insideV w:color="073a78" w:space="0" w:sz="4" w:val="single"/>
        </w:tblBorders>
        <w:tblLayout w:type="fixed"/>
        <w:tblLook w:val="0400"/>
      </w:tblPr>
      <w:tblGrid>
        <w:gridCol w:w="2980"/>
        <w:gridCol w:w="5920"/>
        <w:gridCol w:w="5360"/>
        <w:tblGridChange w:id="0">
          <w:tblGrid>
            <w:gridCol w:w="2980"/>
            <w:gridCol w:w="5920"/>
            <w:gridCol w:w="5360"/>
          </w:tblGrid>
        </w:tblGridChange>
      </w:tblGrid>
      <w:tr>
        <w:trPr>
          <w:cantSplit w:val="0"/>
          <w:trHeight w:val="1006" w:hRule="atLeast"/>
          <w:tblHeader w:val="0"/>
        </w:trPr>
        <w:tc>
          <w:tcPr>
            <w:tcBorders>
              <w:bottom w:color="073a78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pStyle w:val="Heading2"/>
              <w:pageBreakBefore w:val="0"/>
              <w:spacing w:after="360" w:before="360" w:lineRule="auto"/>
              <w:rPr/>
            </w:pPr>
            <w:r w:rsidDel="00000000" w:rsidR="00000000" w:rsidRPr="00000000">
              <w:rPr>
                <w:rtl w:val="0"/>
              </w:rPr>
              <w:t xml:space="preserve">Učebna 105</w:t>
              <w:br w:type="textWrapping"/>
              <w:t xml:space="preserve">(termín 439)</w:t>
            </w:r>
          </w:p>
        </w:tc>
        <w:tc>
          <w:tcPr>
            <w:vMerge w:val="restart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C">
            <w:pPr>
              <w:pageBreakBefore w:val="0"/>
              <w:spacing w:before="120" w:line="312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  <w:t xml:space="preserve">vedoucí: Lukáš Másilko</w:t>
            </w:r>
          </w:p>
          <w:p w:rsidR="00000000" w:rsidDel="00000000" w:rsidP="00000000" w:rsidRDefault="00000000" w:rsidRPr="00000000" w14:paraId="0000000D">
            <w:pPr>
              <w:pageBreakBefore w:val="0"/>
              <w:spacing w:before="120" w:line="312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  <w:t xml:space="preserve">Daniil Fadeyev</w:t>
            </w:r>
          </w:p>
        </w:tc>
        <w:tc>
          <w:tcPr>
            <w:vMerge w:val="restart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0E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Dominik J.</w:t>
            </w:r>
          </w:p>
          <w:p w:rsidR="00000000" w:rsidDel="00000000" w:rsidP="00000000" w:rsidRDefault="00000000" w:rsidRPr="00000000" w14:paraId="0000000F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Jakub J.</w:t>
            </w:r>
          </w:p>
          <w:p w:rsidR="00000000" w:rsidDel="00000000" w:rsidP="00000000" w:rsidRDefault="00000000" w:rsidRPr="00000000" w14:paraId="00000010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Veronika M.</w:t>
            </w:r>
          </w:p>
          <w:p w:rsidR="00000000" w:rsidDel="00000000" w:rsidP="00000000" w:rsidRDefault="00000000" w:rsidRPr="00000000" w14:paraId="00000011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Markéta P.</w:t>
            </w:r>
          </w:p>
          <w:p w:rsidR="00000000" w:rsidDel="00000000" w:rsidP="00000000" w:rsidRDefault="00000000" w:rsidRPr="00000000" w14:paraId="00000012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Veronika Š.</w:t>
            </w:r>
          </w:p>
          <w:p w:rsidR="00000000" w:rsidDel="00000000" w:rsidP="00000000" w:rsidRDefault="00000000" w:rsidRPr="00000000" w14:paraId="00000013">
            <w:pPr>
              <w:pageBreakBefore w:val="0"/>
              <w:spacing w:after="120" w:before="120" w:line="312" w:lineRule="auto"/>
              <w:ind w:left="113" w:firstLine="0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Ivan V.</w:t>
            </w:r>
          </w:p>
        </w:tc>
      </w:tr>
      <w:tr>
        <w:trPr>
          <w:cantSplit w:val="0"/>
          <w:trHeight w:val="936" w:hRule="atLeast"/>
          <w:tblHeader w:val="0"/>
        </w:trPr>
        <w:tc>
          <w:tcPr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pageBreakBefore w:val="0"/>
              <w:spacing w:after="120" w:before="120" w:lineRule="auto"/>
              <w:ind w:left="113" w:firstLine="0"/>
              <w:rPr/>
            </w:pPr>
            <w:r w:rsidDel="00000000" w:rsidR="00000000" w:rsidRPr="00000000">
              <w:rPr>
                <w:rtl w:val="0"/>
              </w:rPr>
              <w:t xml:space="preserve">předpokládaný konec: </w:t>
            </w:r>
            <w:r w:rsidDel="00000000" w:rsidR="00000000" w:rsidRPr="00000000">
              <w:rPr>
                <w:b w:val="1"/>
                <w:rtl w:val="0"/>
              </w:rPr>
              <w:t xml:space="preserve">14:55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bottom w:color="073a78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851" w:top="1418" w:left="1134" w:right="1418" w:header="284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Ubuntu Ligh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Ubuntu Light" w:cs="Ubuntu Light" w:eastAsia="Ubuntu Light" w:hAnsi="Ubuntu Light"/>
        <w:sz w:val="32"/>
        <w:szCs w:val="32"/>
        <w:lang w:val="cs-CZ"/>
      </w:rPr>
    </w:rPrDefault>
    <w:pPrDefault>
      <w:pPr>
        <w:spacing w:after="40" w:before="4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360" w:before="480" w:lineRule="auto"/>
    </w:pPr>
    <w:rPr>
      <w:b w:val="1"/>
      <w:color w:val="073a78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lineRule="auto"/>
      <w:jc w:val="center"/>
    </w:pPr>
    <w:rPr>
      <w:b w:val="1"/>
      <w:color w:val="073a7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fontTable" Target="fontTable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theme" Target="theme/theme1.xml"/><Relationship Id="rId6" Type="http://schemas.openxmlformats.org/officeDocument/2006/relationships/customXml" Target="../customXml/item1.xml"/><Relationship Id="rId5" Type="http://schemas.openxmlformats.org/officeDocument/2006/relationships/styles" Target="styles.xml"/><Relationship Id="rId4" Type="http://schemas.openxmlformats.org/officeDocument/2006/relationships/numbering" Target="numbering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UbuntuLight-regular.ttf"/><Relationship Id="rId2" Type="http://schemas.openxmlformats.org/officeDocument/2006/relationships/font" Target="fonts/UbuntuLight-bold.ttf"/><Relationship Id="rId3" Type="http://schemas.openxmlformats.org/officeDocument/2006/relationships/font" Target="fonts/UbuntuLight-italic.ttf"/><Relationship Id="rId4" Type="http://schemas.openxmlformats.org/officeDocument/2006/relationships/font" Target="fonts/Ubuntu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F19A39B4A0D046ACE069055E6689DA" ma:contentTypeVersion="4" ma:contentTypeDescription="Create a new document." ma:contentTypeScope="" ma:versionID="407085373c24d6e942558f13edcb4e7e">
  <xsd:schema xmlns:xsd="http://www.w3.org/2001/XMLSchema" xmlns:xs="http://www.w3.org/2001/XMLSchema" xmlns:p="http://schemas.microsoft.com/office/2006/metadata/properties" xmlns:ns2="66c94b69-4872-4637-853e-c2aac2e97592" targetNamespace="http://schemas.microsoft.com/office/2006/metadata/properties" ma:root="true" ma:fieldsID="e631989831f027e8d2848c960db2df46" ns2:_="">
    <xsd:import namespace="66c94b69-4872-4637-853e-c2aac2e975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c94b69-4872-4637-853e-c2aac2e975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D8F2AB0-21B6-4326-B55D-8A78181D481B}"/>
</file>

<file path=customXml/itemProps2.xml><?xml version="1.0" encoding="utf-8"?>
<ds:datastoreItem xmlns:ds="http://schemas.openxmlformats.org/officeDocument/2006/customXml" ds:itemID="{D6147D0A-B574-4AA1-ADD6-3D55B868FC8F}"/>
</file>

<file path=customXml/itemProps3.xml><?xml version="1.0" encoding="utf-8"?>
<ds:datastoreItem xmlns:ds="http://schemas.openxmlformats.org/officeDocument/2006/customXml" ds:itemID="{9CEB9A85-BF05-47FA-A619-66A0D308137B}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0x01010059F19A39B4A0D046ACE069055E6689DA</vt:lpwstr>
  </property>
</Properties>
</file>